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ageBreakBefore w:val="0"/>
        <w:spacing w:before="0" w:line="240" w:lineRule="auto"/>
        <w:rPr>
          <w:rFonts w:ascii="Lato" w:cs="Lato" w:eastAsia="Lato" w:hAnsi="Lato"/>
          <w:b w:val="0"/>
          <w:color w:val="fcaf17"/>
          <w:sz w:val="36"/>
          <w:szCs w:val="36"/>
        </w:rPr>
      </w:pPr>
      <w:r w:rsidDel="00000000" w:rsidR="00000000" w:rsidRPr="00000000">
        <w:rPr>
          <w:rFonts w:ascii="Lato" w:cs="Lato" w:eastAsia="Lato" w:hAnsi="Lato"/>
          <w:b w:val="0"/>
          <w:color w:val="fcaf17"/>
          <w:sz w:val="36"/>
          <w:szCs w:val="36"/>
          <w:rtl w:val="0"/>
        </w:rPr>
        <w:t xml:space="preserve">Appian Cloud Domain Name 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ageBreakBefore w:val="0"/>
        <w:rPr/>
      </w:pPr>
      <w:r w:rsidDel="00000000" w:rsidR="00000000" w:rsidRPr="00000000">
        <w:rPr>
          <w:rtl w:val="0"/>
        </w:rPr>
        <w:t xml:space="preserve">Overview</w:t>
      </w:r>
    </w:p>
    <w:p w:rsidR="00000000" w:rsidDel="00000000" w:rsidP="00000000" w:rsidRDefault="00000000" w:rsidRPr="00000000" w14:paraId="00000003">
      <w:pPr>
        <w:pageBreakBefore w:val="0"/>
        <w:spacing w:after="120" w:lineRule="auto"/>
        <w:jc w:val="both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To request an Appian Cloud domain name change, please: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Review </w:t>
      </w:r>
      <w:hyperlink r:id="rId6">
        <w:r w:rsidDel="00000000" w:rsidR="00000000" w:rsidRPr="00000000">
          <w:rPr>
            <w:rFonts w:ascii="Lato" w:cs="Lato" w:eastAsia="Lato" w:hAnsi="Lato"/>
            <w:color w:val="1155cc"/>
            <w:sz w:val="20"/>
            <w:szCs w:val="20"/>
            <w:u w:val="single"/>
            <w:rtl w:val="0"/>
          </w:rPr>
          <w:t xml:space="preserve">public documentation</w:t>
        </w:r>
      </w:hyperlink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and c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omplete this worksheet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Sections highlighted in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highlight w:val="green"/>
          <w:u w:val="none"/>
          <w:vertAlign w:val="baseline"/>
          <w:rtl w:val="0"/>
        </w:rPr>
        <w:t xml:space="preserve">green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are required.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Sections highlighted in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yellow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are optional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. If your environment will be accessed over the Internet only, Appian Cloud can automatically set up the Static FQDN and Dynamic FQDN as mentioned in </w:t>
      </w:r>
      <w:hyperlink r:id="rId7">
        <w:r w:rsidDel="00000000" w:rsidR="00000000" w:rsidRPr="00000000">
          <w:rPr>
            <w:rFonts w:ascii="Lato" w:cs="Lato" w:eastAsia="Lato" w:hAnsi="Lato"/>
            <w:color w:val="1155cc"/>
            <w:sz w:val="20"/>
            <w:szCs w:val="20"/>
            <w:u w:val="single"/>
            <w:rtl w:val="0"/>
          </w:rPr>
          <w:t xml:space="preserve">the public documentation</w:t>
        </w:r>
      </w:hyperlink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Submit the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worksheet 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 Appian through a </w:t>
      </w:r>
      <w:hyperlink r:id="rId8">
        <w:r w:rsidDel="00000000" w:rsidR="00000000" w:rsidRPr="00000000">
          <w:rPr>
            <w:rFonts w:ascii="Lato" w:cs="Lato" w:eastAsia="Lato" w:hAnsi="Lato"/>
            <w:b w:val="0"/>
            <w:i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Technical Support Case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ageBreakBefore w:val="0"/>
        <w:rPr/>
      </w:pPr>
      <w:r w:rsidDel="00000000" w:rsidR="00000000" w:rsidRPr="00000000">
        <w:rPr>
          <w:rtl w:val="0"/>
        </w:rPr>
        <w:t xml:space="preserve">Requirements</w:t>
      </w:r>
    </w:p>
    <w:p w:rsidR="00000000" w:rsidDel="00000000" w:rsidP="00000000" w:rsidRDefault="00000000" w:rsidRPr="00000000" w14:paraId="00000009">
      <w:pPr>
        <w:pStyle w:val="Heading2"/>
        <w:pageBreakBefore w:val="0"/>
        <w:rPr/>
      </w:pPr>
      <w:r w:rsidDel="00000000" w:rsidR="00000000" w:rsidRPr="00000000">
        <w:rPr>
          <w:rtl w:val="0"/>
        </w:rPr>
        <w:t xml:space="preserve">Domain Change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Please provide the current FQDN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(Fully Qualified Domain Name)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of your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environment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(s)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and the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new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FQDNs you wish to rename to. If this request is for more than one environment, please make sure to include all environments in the table below.</w:t>
      </w:r>
    </w:p>
    <w:p w:rsidR="00000000" w:rsidDel="00000000" w:rsidP="00000000" w:rsidRDefault="00000000" w:rsidRPr="00000000" w14:paraId="0000000B">
      <w:pPr>
        <w:pageBreakBefore w:val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80.0" w:type="dxa"/>
        <w:jc w:val="left"/>
        <w:tblInd w:w="-7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2415"/>
        <w:gridCol w:w="2370"/>
        <w:gridCol w:w="2805"/>
        <w:gridCol w:w="2955"/>
        <w:tblGridChange w:id="0">
          <w:tblGrid>
            <w:gridCol w:w="735"/>
            <w:gridCol w:w="2415"/>
            <w:gridCol w:w="2370"/>
            <w:gridCol w:w="2805"/>
            <w:gridCol w:w="29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environment</w:t>
            </w: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 #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Current FQDN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New FQDN Visible to End User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New FQDN Static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New FQDN Dynamic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E.g.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production-acme.appiancloud.com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production-acme.mycorp.org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production-acme.mycorp-static.org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production-acme.mycorp-dynamic.org</w:t>
            </w:r>
          </w:p>
        </w:tc>
      </w:tr>
      <w:tr>
        <w:trPr>
          <w:cantSplit w:val="0"/>
          <w:tblHeader w:val="0"/>
        </w:trPr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Lato" w:cs="Lato" w:eastAsia="Lato" w:hAnsi="Lato"/>
          <w:i w:val="1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i w:val="1"/>
          <w:sz w:val="20"/>
          <w:szCs w:val="20"/>
          <w:rtl w:val="0"/>
        </w:rPr>
        <w:t xml:space="preserve">Notes: 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1"/>
        </w:numPr>
        <w:spacing w:after="0" w:before="0" w:lineRule="auto"/>
        <w:ind w:left="720" w:hanging="360"/>
        <w:rPr>
          <w:rFonts w:ascii="Lato" w:cs="Lato" w:eastAsia="Lato" w:hAnsi="Lato"/>
          <w:i w:val="1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i w:val="1"/>
          <w:sz w:val="20"/>
          <w:szCs w:val="20"/>
          <w:rtl w:val="0"/>
        </w:rPr>
        <w:t xml:space="preserve">Subdomains must be representative of your organization.  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spacing w:after="0" w:before="0" w:lineRule="auto"/>
        <w:ind w:left="720" w:hanging="360"/>
        <w:rPr>
          <w:rFonts w:ascii="Lato" w:cs="Lato" w:eastAsia="Lato" w:hAnsi="Lato"/>
          <w:i w:val="1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i w:val="1"/>
          <w:sz w:val="20"/>
          <w:szCs w:val="20"/>
          <w:rtl w:val="0"/>
        </w:rPr>
        <w:t xml:space="preserve">Subdomains should be unique (i.e. duplicates subdomains are not allowed)</w:t>
      </w:r>
    </w:p>
    <w:p w:rsidR="00000000" w:rsidDel="00000000" w:rsidP="00000000" w:rsidRDefault="00000000" w:rsidRPr="00000000" w14:paraId="00000033">
      <w:pPr>
        <w:pageBreakBefore w:val="0"/>
        <w:numPr>
          <w:ilvl w:val="0"/>
          <w:numId w:val="1"/>
        </w:numPr>
        <w:spacing w:before="0" w:lineRule="auto"/>
        <w:ind w:left="720" w:hanging="360"/>
        <w:rPr>
          <w:rFonts w:ascii="Lato" w:cs="Lato" w:eastAsia="Lato" w:hAnsi="Lato"/>
          <w:i w:val="1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i w:val="1"/>
          <w:sz w:val="20"/>
          <w:szCs w:val="20"/>
          <w:rtl w:val="0"/>
        </w:rPr>
        <w:t xml:space="preserve">Subdomains cannot be generic or include  the word “appian”in their name.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pageBreakBefore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Environment Access Type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Please answer YES or NO to the following question: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8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0"/>
        <w:gridCol w:w="4380"/>
        <w:tblGridChange w:id="0">
          <w:tblGrid>
            <w:gridCol w:w="4500"/>
            <w:gridCol w:w="43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7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Question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8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Answer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Will your </w:t>
            </w: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environment</w:t>
            </w: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 be accessed over the VPN tunnel between Appian Cloud and your network? (The answer is typically ‘no’. Most Appian Cloud </w:t>
            </w: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environment</w:t>
            </w: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s are accessed over the Internet)</w:t>
            </w:r>
          </w:p>
        </w:tc>
        <w:tc>
          <w:tcPr>
            <w:shd w:fill="66ff33" w:val="clear"/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ato" w:cs="Lato" w:eastAsia="Lato" w:hAnsi="Lato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pageBreakBefore w:val="0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Certificate Field Information</w:t>
      </w:r>
    </w:p>
    <w:p w:rsidR="00000000" w:rsidDel="00000000" w:rsidP="00000000" w:rsidRDefault="00000000" w:rsidRPr="00000000" w14:paraId="0000003E">
      <w:pPr>
        <w:pageBreakBefore w:val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Please provide the following information related to your organization  if they are required by your Certificate Authority (CA)  and/or your security policies. These fields will be used by Appian to generate one Certificate Signing Request (CSR) for each 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environment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that needs to have its URL changed. </w:t>
      </w:r>
    </w:p>
    <w:p w:rsidR="00000000" w:rsidDel="00000000" w:rsidP="00000000" w:rsidRDefault="00000000" w:rsidRPr="00000000" w14:paraId="0000003F">
      <w:pPr>
        <w:pageBreakBefore w:val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0"/>
        <w:gridCol w:w="4380"/>
        <w:tblGridChange w:id="0">
          <w:tblGrid>
            <w:gridCol w:w="4500"/>
            <w:gridCol w:w="43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0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Property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pageBreakBefore w:val="0"/>
              <w:rPr>
                <w:rFonts w:ascii="Lato" w:cs="Lato" w:eastAsia="Lato" w:hAnsi="La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0"/>
                <w:szCs w:val="20"/>
                <w:rtl w:val="0"/>
              </w:rPr>
              <w:t xml:space="preserve">Value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Country Name (2 letter ISO code)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3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State or Province Name (full state name)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5">
            <w:pPr>
              <w:pageBreakBefore w:val="0"/>
              <w:ind w:left="720" w:hanging="36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City or Locality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7">
            <w:pPr>
              <w:pageBreakBefore w:val="0"/>
              <w:ind w:left="720" w:hanging="36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Organization Name  (legal name of your organization) 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9">
            <w:pPr>
              <w:pageBreakBefore w:val="0"/>
              <w:ind w:left="720" w:hanging="36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Organizational Unit Name (department or division of your organization)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B">
            <w:pPr>
              <w:pageBreakBefore w:val="0"/>
              <w:ind w:left="720" w:hanging="36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pageBreakBefore w:val="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Fonts w:ascii="Lato" w:cs="Lato" w:eastAsia="Lato" w:hAnsi="Lato"/>
                <w:sz w:val="20"/>
                <w:szCs w:val="20"/>
                <w:rtl w:val="0"/>
              </w:rPr>
              <w:t xml:space="preserve">Email address</w:t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4D">
            <w:pPr>
              <w:pageBreakBefore w:val="0"/>
              <w:ind w:left="720" w:hanging="360"/>
              <w:rPr>
                <w:rFonts w:ascii="Lato" w:cs="Lato" w:eastAsia="Lato" w:hAnsi="La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864" w:top="1440" w:left="1440" w:right="1710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69347" cy="32536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347" cy="3253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pageBreakBefore w:val="0"/>
      <w:spacing w:before="200" w:line="276" w:lineRule="auto"/>
    </w:pPr>
    <w:rPr>
      <w:rFonts w:ascii="Tahoma" w:cs="Tahoma" w:eastAsia="Tahoma" w:hAnsi="Tahoma"/>
      <w:b w:val="1"/>
      <w:color w:val="1a3e5b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appian.com/suite/help/latest/Using_a_Custom_Domain_in_Appian_Cloud.html" TargetMode="External"/><Relationship Id="rId7" Type="http://schemas.openxmlformats.org/officeDocument/2006/relationships/hyperlink" Target="https://docs.appian.com/suite/help/latest/Using_a_Custom_Domain_in_Appian_Cloud.html" TargetMode="External"/><Relationship Id="rId8" Type="http://schemas.openxmlformats.org/officeDocument/2006/relationships/hyperlink" Target="https://forum.appian.com/suite/sites/support/page/new-cas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